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1" w:rsidRPr="00D33D34" w:rsidRDefault="00D33D34" w:rsidP="00956F03">
      <w:pPr>
        <w:jc w:val="center"/>
        <w:rPr>
          <w:b/>
          <w:sz w:val="48"/>
          <w:szCs w:val="48"/>
          <w:u w:val="single"/>
        </w:rPr>
      </w:pPr>
      <w:r w:rsidRPr="00D33D34">
        <w:rPr>
          <w:b/>
          <w:sz w:val="48"/>
          <w:szCs w:val="48"/>
          <w:u w:val="single"/>
        </w:rPr>
        <w:t>Zápis</w:t>
      </w:r>
    </w:p>
    <w:p w:rsidR="003557A1" w:rsidRPr="00D33D34" w:rsidRDefault="003557A1" w:rsidP="000173E1">
      <w:pPr>
        <w:jc w:val="both"/>
        <w:rPr>
          <w:b/>
          <w:sz w:val="20"/>
          <w:szCs w:val="20"/>
        </w:rPr>
      </w:pPr>
    </w:p>
    <w:p w:rsidR="003557A1" w:rsidRPr="00D33D34" w:rsidRDefault="00B43760" w:rsidP="00956F03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Pracovní skupina</w:t>
      </w:r>
    </w:p>
    <w:p w:rsidR="003557A1" w:rsidRPr="00D33D34" w:rsidRDefault="003557A1" w:rsidP="000173E1">
      <w:pPr>
        <w:tabs>
          <w:tab w:val="center" w:pos="4535"/>
          <w:tab w:val="right" w:pos="9071"/>
        </w:tabs>
        <w:spacing w:after="240"/>
        <w:jc w:val="both"/>
        <w:rPr>
          <w:b/>
          <w:sz w:val="36"/>
          <w:szCs w:val="36"/>
        </w:rPr>
      </w:pPr>
      <w:r w:rsidRPr="00D33D34">
        <w:rPr>
          <w:b/>
          <w:sz w:val="36"/>
          <w:szCs w:val="36"/>
        </w:rPr>
        <w:tab/>
        <w:t>Místní akční plán rozvoje vzdělávání ORP Aš</w:t>
      </w:r>
      <w:r w:rsidRPr="00D33D34">
        <w:rPr>
          <w:b/>
          <w:sz w:val="36"/>
          <w:szCs w:val="36"/>
        </w:rPr>
        <w:tab/>
      </w:r>
    </w:p>
    <w:p w:rsidR="003557A1" w:rsidRPr="00D33D34" w:rsidRDefault="003557A1" w:rsidP="00956F03">
      <w:pPr>
        <w:spacing w:after="240"/>
        <w:jc w:val="center"/>
      </w:pPr>
      <w:r w:rsidRPr="00D33D34">
        <w:t xml:space="preserve">registrační číslo projektu: </w:t>
      </w:r>
      <w:r w:rsidRPr="00D33D34">
        <w:rPr>
          <w:color w:val="000000"/>
          <w:sz w:val="22"/>
          <w:szCs w:val="22"/>
          <w:shd w:val="clear" w:color="auto" w:fill="FFFFFF"/>
        </w:rPr>
        <w:t>CZ.02.3.68/0.0/0.0/15_005/0000677</w:t>
      </w:r>
    </w:p>
    <w:p w:rsidR="003557A1" w:rsidRPr="00D33D34" w:rsidRDefault="00051CF3" w:rsidP="00956F03">
      <w:pPr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15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9</w:t>
      </w:r>
      <w:r w:rsidR="00B437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B43760">
        <w:rPr>
          <w:b/>
          <w:sz w:val="36"/>
          <w:szCs w:val="36"/>
        </w:rPr>
        <w:t xml:space="preserve">2016, zasedací místnost </w:t>
      </w:r>
      <w:proofErr w:type="spellStart"/>
      <w:r w:rsidR="00B43760">
        <w:rPr>
          <w:b/>
          <w:sz w:val="36"/>
          <w:szCs w:val="36"/>
        </w:rPr>
        <w:t>MěÚ</w:t>
      </w:r>
      <w:proofErr w:type="spellEnd"/>
      <w:r w:rsidR="00B43760">
        <w:rPr>
          <w:b/>
          <w:sz w:val="36"/>
          <w:szCs w:val="36"/>
        </w:rPr>
        <w:t>, Kamenná 52, Aš</w:t>
      </w:r>
    </w:p>
    <w:p w:rsidR="00933BC9" w:rsidRDefault="00D33D34" w:rsidP="000173E1">
      <w:pPr>
        <w:jc w:val="both"/>
      </w:pPr>
      <w:r>
        <w:t xml:space="preserve">Přítomní: </w:t>
      </w:r>
      <w:r w:rsidR="00B43760">
        <w:t>viz prezenční listina</w:t>
      </w:r>
    </w:p>
    <w:p w:rsidR="00D33D34" w:rsidRDefault="00D33D34" w:rsidP="000173E1">
      <w:pPr>
        <w:jc w:val="both"/>
      </w:pPr>
    </w:p>
    <w:p w:rsidR="00D33D34" w:rsidRDefault="00D33D34" w:rsidP="000173E1">
      <w:pPr>
        <w:jc w:val="both"/>
      </w:pPr>
      <w:r>
        <w:t xml:space="preserve">Program: </w:t>
      </w:r>
    </w:p>
    <w:p w:rsidR="00D33D34" w:rsidRDefault="00D33D34" w:rsidP="000173E1">
      <w:pPr>
        <w:pStyle w:val="Odstavecseseznamem"/>
        <w:numPr>
          <w:ilvl w:val="0"/>
          <w:numId w:val="2"/>
        </w:numPr>
        <w:jc w:val="both"/>
      </w:pPr>
      <w:r>
        <w:t>Úvodní slovo</w:t>
      </w:r>
    </w:p>
    <w:p w:rsidR="00D33D34" w:rsidRDefault="00B43760" w:rsidP="000173E1">
      <w:pPr>
        <w:pStyle w:val="Odstavecseseznamem"/>
        <w:numPr>
          <w:ilvl w:val="0"/>
          <w:numId w:val="2"/>
        </w:numPr>
        <w:jc w:val="both"/>
      </w:pPr>
      <w:r>
        <w:t>Strategický rámec</w:t>
      </w:r>
      <w:r w:rsidR="00051CF3">
        <w:t xml:space="preserve"> – seznámení, připomínkování</w:t>
      </w:r>
    </w:p>
    <w:p w:rsidR="008422D1" w:rsidRDefault="00F71D7D" w:rsidP="000173E1">
      <w:pPr>
        <w:pStyle w:val="Odstavecseseznamem"/>
        <w:numPr>
          <w:ilvl w:val="0"/>
          <w:numId w:val="2"/>
        </w:numPr>
        <w:jc w:val="both"/>
      </w:pPr>
      <w:r>
        <w:t>Návrhy učitelů</w:t>
      </w:r>
      <w:r w:rsidR="003B49D7">
        <w:t xml:space="preserve"> </w:t>
      </w:r>
    </w:p>
    <w:p w:rsidR="008422D1" w:rsidRDefault="00644B51" w:rsidP="000173E1">
      <w:pPr>
        <w:pStyle w:val="Odstavecseseznamem"/>
        <w:numPr>
          <w:ilvl w:val="0"/>
          <w:numId w:val="2"/>
        </w:numPr>
        <w:jc w:val="both"/>
      </w:pPr>
      <w:r>
        <w:t xml:space="preserve">Doplnění </w:t>
      </w:r>
      <w:r w:rsidR="003B49D7">
        <w:t xml:space="preserve">cílů, </w:t>
      </w:r>
      <w:r>
        <w:t>investičních priorit SR</w:t>
      </w:r>
    </w:p>
    <w:p w:rsidR="008422D1" w:rsidRDefault="003B49D7" w:rsidP="000173E1">
      <w:pPr>
        <w:pStyle w:val="Odstavecseseznamem"/>
        <w:numPr>
          <w:ilvl w:val="0"/>
          <w:numId w:val="2"/>
        </w:numPr>
        <w:jc w:val="both"/>
      </w:pPr>
      <w:r>
        <w:t>Termín řídícího výboru</w:t>
      </w:r>
    </w:p>
    <w:p w:rsidR="00C567AA" w:rsidRDefault="00C567AA" w:rsidP="000173E1">
      <w:pPr>
        <w:pStyle w:val="Odstavecseseznamem"/>
        <w:numPr>
          <w:ilvl w:val="0"/>
          <w:numId w:val="2"/>
        </w:numPr>
        <w:jc w:val="both"/>
      </w:pPr>
      <w:r>
        <w:t>Diskuse</w:t>
      </w:r>
    </w:p>
    <w:p w:rsidR="00D33D34" w:rsidRDefault="00D33D34" w:rsidP="000173E1">
      <w:pPr>
        <w:jc w:val="both"/>
      </w:pPr>
    </w:p>
    <w:p w:rsidR="008422D1" w:rsidRDefault="008422D1" w:rsidP="000173E1">
      <w:pPr>
        <w:jc w:val="both"/>
      </w:pPr>
    </w:p>
    <w:p w:rsidR="008422D1" w:rsidRDefault="008422D1" w:rsidP="000173E1">
      <w:pPr>
        <w:pStyle w:val="Odstavecseseznamem"/>
        <w:numPr>
          <w:ilvl w:val="0"/>
          <w:numId w:val="3"/>
        </w:numPr>
        <w:jc w:val="both"/>
      </w:pPr>
      <w:r>
        <w:t>Úvodní slovo pronesl</w:t>
      </w:r>
      <w:r w:rsidR="007E42A3">
        <w:t>a manažerka projektu Martina Pospíšilová</w:t>
      </w:r>
      <w:r w:rsidR="006843FE">
        <w:t>, přivítala účastníky a poprosila, aby se zapsali do prezenční listiny.</w:t>
      </w:r>
      <w:r w:rsidR="007E42A3">
        <w:t xml:space="preserve"> </w:t>
      </w:r>
    </w:p>
    <w:p w:rsidR="008422D1" w:rsidRDefault="008422D1" w:rsidP="000173E1">
      <w:pPr>
        <w:pStyle w:val="Odstavecseseznamem"/>
        <w:ind w:left="360"/>
        <w:jc w:val="both"/>
      </w:pPr>
    </w:p>
    <w:p w:rsidR="00051CF3" w:rsidRDefault="007E42A3" w:rsidP="000173E1">
      <w:pPr>
        <w:pStyle w:val="Odstavecseseznamem"/>
        <w:numPr>
          <w:ilvl w:val="0"/>
          <w:numId w:val="3"/>
        </w:numPr>
        <w:jc w:val="both"/>
      </w:pPr>
      <w:r>
        <w:t>Manažerka</w:t>
      </w:r>
      <w:r w:rsidR="00BA60F5">
        <w:t xml:space="preserve"> informovala o stavu vypracovaného strategického rámce,</w:t>
      </w:r>
      <w:r>
        <w:t xml:space="preserve"> </w:t>
      </w:r>
      <w:r w:rsidR="00051CF3">
        <w:t xml:space="preserve">požádala přítomné, aby se vyjádřili k předloženému zpracování </w:t>
      </w:r>
      <w:r w:rsidR="00F72DFC">
        <w:t>SR</w:t>
      </w:r>
      <w:r w:rsidR="00051CF3">
        <w:t>, který všichni předem obdrželi a mohli se tak seznámit s jeho obsahem.</w:t>
      </w:r>
    </w:p>
    <w:p w:rsidR="00051CF3" w:rsidRDefault="002A56F7" w:rsidP="000173E1">
      <w:pPr>
        <w:ind w:left="360"/>
        <w:jc w:val="both"/>
      </w:pPr>
      <w:r>
        <w:t>Realizační tým provede úpravu struktury</w:t>
      </w:r>
      <w:r w:rsidR="00B94FF4">
        <w:t xml:space="preserve"> vzdělávání k ZUŠ v seznamu cílů a priorit.</w:t>
      </w:r>
    </w:p>
    <w:p w:rsidR="00DA00E1" w:rsidRDefault="00DA00E1" w:rsidP="000173E1">
      <w:pPr>
        <w:pStyle w:val="Odstavecseseznamem"/>
        <w:ind w:left="360"/>
        <w:jc w:val="both"/>
      </w:pPr>
      <w:r>
        <w:t>Manažerka opětovně zdůraznila nutnost uvedení případného projektového záměru škol ve SR a požádala, aby realizačnímu týmu zaslali všechny svoje projektové záměry, nemusí se týkat jen investic, ale i tzv. měkkých aktivit (setkávání, výměny).</w:t>
      </w:r>
    </w:p>
    <w:p w:rsidR="008422D1" w:rsidRDefault="00051CF3" w:rsidP="000173E1">
      <w:pPr>
        <w:pStyle w:val="Odstavecseseznamem"/>
        <w:ind w:left="360"/>
        <w:jc w:val="both"/>
      </w:pPr>
      <w:r>
        <w:t xml:space="preserve"> </w:t>
      </w:r>
    </w:p>
    <w:p w:rsidR="00F71D7D" w:rsidRDefault="00F71D7D" w:rsidP="000173E1">
      <w:pPr>
        <w:pStyle w:val="Odstavecseseznamem"/>
        <w:numPr>
          <w:ilvl w:val="0"/>
          <w:numId w:val="3"/>
        </w:numPr>
        <w:jc w:val="both"/>
      </w:pPr>
      <w:r>
        <w:t>Ze strany učitelů byl vznesen požadavek na řešení materiální a finanční motivace kvalifikovaných učitelů. Zajištění bydlení případně finanční podpora od zřizovatele.</w:t>
      </w:r>
    </w:p>
    <w:p w:rsidR="00F71D7D" w:rsidRDefault="00F71D7D" w:rsidP="000173E1">
      <w:pPr>
        <w:ind w:left="360"/>
        <w:jc w:val="both"/>
      </w:pPr>
      <w:r>
        <w:t xml:space="preserve">Další požadavek byl zajištění jednotné metodiky pro zpracování ekonomických dokladů </w:t>
      </w:r>
      <w:r w:rsidR="00F72DFC">
        <w:t xml:space="preserve">škol v praxi </w:t>
      </w:r>
      <w:r>
        <w:t xml:space="preserve">co nejjednodušším způsobem a odpovídající finanční kontrole. </w:t>
      </w:r>
    </w:p>
    <w:p w:rsidR="00C379E4" w:rsidRDefault="00C379E4" w:rsidP="000173E1">
      <w:pPr>
        <w:ind w:left="360"/>
        <w:jc w:val="both"/>
      </w:pPr>
    </w:p>
    <w:p w:rsidR="00C379E4" w:rsidRDefault="00C379E4" w:rsidP="000173E1">
      <w:pPr>
        <w:ind w:left="360"/>
        <w:jc w:val="both"/>
      </w:pPr>
      <w:r>
        <w:t>Byl vznesen návrh na vzdělávací aktivitu -  environmentální vzdělávání pro MŠ – zajištění lektora</w:t>
      </w:r>
    </w:p>
    <w:p w:rsidR="009B5868" w:rsidRDefault="009B5868" w:rsidP="000173E1">
      <w:pPr>
        <w:ind w:left="360"/>
        <w:jc w:val="both"/>
      </w:pPr>
    </w:p>
    <w:p w:rsidR="009B5868" w:rsidRDefault="00644B51" w:rsidP="000173E1">
      <w:pPr>
        <w:pStyle w:val="Odstavecseseznamem"/>
        <w:numPr>
          <w:ilvl w:val="0"/>
          <w:numId w:val="3"/>
        </w:numPr>
        <w:jc w:val="both"/>
      </w:pPr>
      <w:r>
        <w:t>SR bude doplněn o další investiční priority:</w:t>
      </w:r>
    </w:p>
    <w:p w:rsidR="002878F9" w:rsidRDefault="001772ED" w:rsidP="000173E1">
      <w:pPr>
        <w:pStyle w:val="Odstavecseseznamem"/>
        <w:numPr>
          <w:ilvl w:val="0"/>
          <w:numId w:val="7"/>
        </w:numPr>
        <w:jc w:val="both"/>
      </w:pPr>
      <w:r>
        <w:t>polytechnické vzdělání – dílničky</w:t>
      </w:r>
      <w:r w:rsidR="00C567AA">
        <w:t xml:space="preserve"> MŠ Krásná (ponky, nářadí, stavebnice)</w:t>
      </w:r>
    </w:p>
    <w:p w:rsidR="00C567AA" w:rsidRDefault="00C567AA" w:rsidP="000173E1">
      <w:pPr>
        <w:pStyle w:val="Odstavecseseznamem"/>
        <w:numPr>
          <w:ilvl w:val="0"/>
          <w:numId w:val="7"/>
        </w:numPr>
        <w:jc w:val="both"/>
      </w:pPr>
      <w:r>
        <w:t>interaktivní tabule MŠ Hranice</w:t>
      </w:r>
    </w:p>
    <w:p w:rsidR="001772ED" w:rsidRDefault="00C567AA" w:rsidP="000173E1">
      <w:pPr>
        <w:pStyle w:val="Odstavecseseznamem"/>
        <w:numPr>
          <w:ilvl w:val="0"/>
          <w:numId w:val="7"/>
        </w:numPr>
        <w:jc w:val="both"/>
      </w:pPr>
      <w:r>
        <w:t>výtah (2017-2018) ZŠ Kamenná</w:t>
      </w:r>
    </w:p>
    <w:p w:rsidR="000173E1" w:rsidRDefault="000173E1" w:rsidP="000173E1">
      <w:pPr>
        <w:jc w:val="both"/>
      </w:pPr>
    </w:p>
    <w:p w:rsidR="000173E1" w:rsidRDefault="000173E1" w:rsidP="000173E1">
      <w:pPr>
        <w:pStyle w:val="Odstavecseseznamem"/>
        <w:numPr>
          <w:ilvl w:val="0"/>
          <w:numId w:val="3"/>
        </w:numPr>
        <w:jc w:val="both"/>
      </w:pPr>
      <w:r>
        <w:t xml:space="preserve">Byl navržen termín pro svolání řídícího výboru na den 26. 9. 2016 v 8.00 hod. Na jednání                                 </w:t>
      </w:r>
    </w:p>
    <w:p w:rsidR="009B5868" w:rsidRDefault="009B5868" w:rsidP="000173E1">
      <w:pPr>
        <w:pStyle w:val="Odstavecseseznamem"/>
        <w:jc w:val="both"/>
      </w:pPr>
    </w:p>
    <w:p w:rsidR="009B5868" w:rsidRDefault="000173E1" w:rsidP="000173E1">
      <w:pPr>
        <w:pStyle w:val="Odstavecseseznamem"/>
        <w:ind w:left="360"/>
        <w:jc w:val="both"/>
      </w:pPr>
      <w:r>
        <w:lastRenderedPageBreak/>
        <w:t xml:space="preserve">by mělo dojít ke </w:t>
      </w:r>
      <w:r w:rsidR="003B49D7">
        <w:t>schválení SR</w:t>
      </w:r>
      <w:r w:rsidR="00C567AA">
        <w:t>,</w:t>
      </w:r>
      <w:r w:rsidR="003B49D7">
        <w:t xml:space="preserve"> aby mohl být nejpozději do 30. 9. 2016 odevzdán.</w:t>
      </w:r>
      <w:r w:rsidR="00C567AA">
        <w:t xml:space="preserve"> Budou zaslány pozvánky.</w:t>
      </w:r>
    </w:p>
    <w:p w:rsidR="003B49D7" w:rsidRDefault="003B49D7" w:rsidP="000173E1">
      <w:pPr>
        <w:pStyle w:val="Odstavecseseznamem"/>
        <w:ind w:left="360"/>
        <w:jc w:val="both"/>
      </w:pPr>
    </w:p>
    <w:p w:rsidR="003B49D7" w:rsidRDefault="003B49D7" w:rsidP="000173E1">
      <w:pPr>
        <w:pStyle w:val="Odstavecseseznamem"/>
        <w:numPr>
          <w:ilvl w:val="0"/>
          <w:numId w:val="3"/>
        </w:numPr>
        <w:jc w:val="both"/>
      </w:pPr>
      <w:r>
        <w:t>V</w:t>
      </w:r>
      <w:r w:rsidR="008F0AE8">
        <w:t xml:space="preserve"> diskusi byla připomenuta nabídka administrativní pomoci při zajišťování dotačních projektů ze strany jak města tak i Sdružení Ašska a s tím byla </w:t>
      </w:r>
      <w:r w:rsidR="00C567AA">
        <w:t>vznesen</w:t>
      </w:r>
      <w:r w:rsidR="008F0AE8">
        <w:t xml:space="preserve"> </w:t>
      </w:r>
      <w:r w:rsidR="00C567AA">
        <w:t>dotaz, kdo v případě způsobené škody nese</w:t>
      </w:r>
      <w:r w:rsidR="008F0AE8">
        <w:t xml:space="preserve"> odpovědnost</w:t>
      </w:r>
      <w:r w:rsidR="00C567AA">
        <w:t>.</w:t>
      </w:r>
      <w:r w:rsidR="000173E1">
        <w:t xml:space="preserve"> Manažerka odpověděla, že v případě zpracování projektu CSS nese odpovědnost vždy statutární zástupce žadatele. </w:t>
      </w:r>
    </w:p>
    <w:p w:rsidR="009C3E45" w:rsidRDefault="009C3E45" w:rsidP="000173E1">
      <w:pPr>
        <w:jc w:val="both"/>
      </w:pPr>
    </w:p>
    <w:p w:rsidR="00D77BD2" w:rsidRDefault="00D77BD2" w:rsidP="000173E1">
      <w:pPr>
        <w:jc w:val="both"/>
      </w:pPr>
      <w:r>
        <w:t xml:space="preserve">Na závěr M. Pospíšilová poděkovala všem za účast </w:t>
      </w:r>
      <w:r w:rsidR="00F92D38">
        <w:t>a rozloučila se.</w:t>
      </w:r>
    </w:p>
    <w:p w:rsidR="00F92D38" w:rsidRDefault="00F92D38" w:rsidP="000173E1">
      <w:pPr>
        <w:pStyle w:val="Odstavecseseznamem"/>
        <w:jc w:val="both"/>
      </w:pPr>
    </w:p>
    <w:p w:rsidR="00F92D38" w:rsidRDefault="00F92D38" w:rsidP="000173E1">
      <w:pPr>
        <w:jc w:val="both"/>
      </w:pPr>
    </w:p>
    <w:p w:rsidR="00F92D38" w:rsidRDefault="00F92D38" w:rsidP="000173E1">
      <w:pPr>
        <w:jc w:val="both"/>
      </w:pPr>
    </w:p>
    <w:p w:rsidR="007F6913" w:rsidRDefault="009C3E45" w:rsidP="000173E1">
      <w:pPr>
        <w:jc w:val="both"/>
      </w:pPr>
      <w:r>
        <w:t xml:space="preserve">Zapsala Zdeňka Prečanová </w:t>
      </w: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7F6913" w:rsidRDefault="007F6913" w:rsidP="000173E1">
      <w:pPr>
        <w:jc w:val="both"/>
      </w:pPr>
    </w:p>
    <w:p w:rsidR="00F92D38" w:rsidRDefault="00F92D38" w:rsidP="000173E1">
      <w:pPr>
        <w:jc w:val="both"/>
      </w:pPr>
      <w:r>
        <w:t>Přílohy: prezenční listina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644B51" w:rsidP="000173E1">
      <w:pPr>
        <w:jc w:val="both"/>
      </w:pPr>
      <w:r>
        <w:t xml:space="preserve">              </w:t>
      </w:r>
    </w:p>
    <w:p w:rsidR="00F92D38" w:rsidRDefault="00F92D38" w:rsidP="000173E1">
      <w:pPr>
        <w:jc w:val="both"/>
      </w:pPr>
      <w:r>
        <w:t xml:space="preserve">              </w:t>
      </w:r>
    </w:p>
    <w:sectPr w:rsidR="00F92D38" w:rsidSect="003557A1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96" w:rsidRDefault="00784496" w:rsidP="003557A1">
      <w:r>
        <w:separator/>
      </w:r>
    </w:p>
  </w:endnote>
  <w:endnote w:type="continuationSeparator" w:id="0">
    <w:p w:rsidR="00784496" w:rsidRDefault="00784496" w:rsidP="003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Default="003557A1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1312" behindDoc="1" locked="0" layoutInCell="1" allowOverlap="1" wp14:anchorId="1DC75CF0" wp14:editId="044525F4">
          <wp:simplePos x="0" y="0"/>
          <wp:positionH relativeFrom="column">
            <wp:posOffset>671830</wp:posOffset>
          </wp:positionH>
          <wp:positionV relativeFrom="paragraph">
            <wp:posOffset>-413385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9" name="Obrázek 9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96" w:rsidRDefault="00784496" w:rsidP="003557A1">
      <w:r>
        <w:separator/>
      </w:r>
    </w:p>
  </w:footnote>
  <w:footnote w:type="continuationSeparator" w:id="0">
    <w:p w:rsidR="00784496" w:rsidRDefault="00784496" w:rsidP="0035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A1" w:rsidRPr="0009103A" w:rsidRDefault="003557A1" w:rsidP="003557A1">
    <w:pPr>
      <w:tabs>
        <w:tab w:val="left" w:pos="6315"/>
      </w:tabs>
      <w:rPr>
        <w:rFonts w:ascii="Century Gothic" w:hAnsi="Century Gothic" w:cs="MV Boli"/>
        <w:b/>
        <w:sz w:val="28"/>
        <w:szCs w:val="28"/>
      </w:rPr>
    </w:pPr>
    <w:r w:rsidRPr="00F94E5F">
      <w:rPr>
        <w:noProof/>
        <w:color w:val="70AD47" w:themeColor="accent6"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5A711D6" wp14:editId="55642205">
          <wp:simplePos x="0" y="0"/>
          <wp:positionH relativeFrom="column">
            <wp:posOffset>3957955</wp:posOffset>
          </wp:positionH>
          <wp:positionV relativeFrom="page">
            <wp:posOffset>161925</wp:posOffset>
          </wp:positionV>
          <wp:extent cx="676275" cy="699770"/>
          <wp:effectExtent l="0" t="0" r="9525" b="5080"/>
          <wp:wrapNone/>
          <wp:docPr id="8" name="Obrázek 8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4E5F">
      <w:rPr>
        <w:rFonts w:ascii="Century Gothic" w:hAnsi="Century Gothic" w:cs="MV Boli"/>
        <w:b/>
        <w:color w:val="70AD47" w:themeColor="accent6"/>
        <w:sz w:val="36"/>
        <w:szCs w:val="36"/>
      </w:rPr>
      <w:t>M</w:t>
    </w:r>
    <w:r w:rsidRPr="0009103A">
      <w:rPr>
        <w:rFonts w:ascii="Century Gothic" w:hAnsi="Century Gothic" w:cs="MV Boli"/>
        <w:b/>
        <w:sz w:val="28"/>
        <w:szCs w:val="28"/>
      </w:rPr>
      <w:t xml:space="preserve">ÍSTNÍ </w:t>
    </w:r>
    <w:r w:rsidRPr="00F94E5F">
      <w:rPr>
        <w:rFonts w:ascii="Century Gothic" w:hAnsi="Century Gothic" w:cs="MV Boli"/>
        <w:b/>
        <w:color w:val="5B9BD5" w:themeColor="accent1"/>
        <w:sz w:val="36"/>
        <w:szCs w:val="36"/>
      </w:rPr>
      <w:t>A</w:t>
    </w:r>
    <w:r w:rsidRPr="0009103A">
      <w:rPr>
        <w:rFonts w:ascii="Century Gothic" w:hAnsi="Century Gothic" w:cs="MV Boli"/>
        <w:b/>
        <w:sz w:val="28"/>
        <w:szCs w:val="28"/>
      </w:rPr>
      <w:t>K</w:t>
    </w:r>
    <w:r w:rsidRPr="0009103A">
      <w:rPr>
        <w:rFonts w:ascii="Century Gothic" w:hAnsi="Century Gothic" w:cs="Cambria"/>
        <w:b/>
        <w:sz w:val="28"/>
        <w:szCs w:val="28"/>
      </w:rPr>
      <w:t>Č</w:t>
    </w:r>
    <w:r w:rsidRPr="0009103A">
      <w:rPr>
        <w:rFonts w:ascii="Century Gothic" w:hAnsi="Century Gothic" w:cs="MV Boli"/>
        <w:b/>
        <w:sz w:val="28"/>
        <w:szCs w:val="28"/>
      </w:rPr>
      <w:t xml:space="preserve">NÍ </w:t>
    </w:r>
    <w:proofErr w:type="gramStart"/>
    <w:r w:rsidRPr="00F94E5F">
      <w:rPr>
        <w:rFonts w:ascii="Century Gothic" w:hAnsi="Century Gothic" w:cs="MV Boli"/>
        <w:b/>
        <w:color w:val="F4B083" w:themeColor="accent2" w:themeTint="99"/>
        <w:sz w:val="36"/>
        <w:szCs w:val="36"/>
      </w:rPr>
      <w:t>P</w:t>
    </w:r>
    <w:r w:rsidRPr="0009103A">
      <w:rPr>
        <w:rFonts w:ascii="Century Gothic" w:hAnsi="Century Gothic" w:cs="MV Boli"/>
        <w:b/>
        <w:sz w:val="28"/>
        <w:szCs w:val="28"/>
      </w:rPr>
      <w:t>LÁN</w:t>
    </w:r>
    <w:r>
      <w:rPr>
        <w:rFonts w:ascii="Century Gothic" w:hAnsi="Century Gothic" w:cs="MV Boli"/>
        <w:b/>
        <w:sz w:val="28"/>
        <w:szCs w:val="28"/>
      </w:rPr>
      <w:t xml:space="preserve">                                                    </w:t>
    </w:r>
    <w:r w:rsidR="00F94E5F">
      <w:rPr>
        <w:rFonts w:ascii="Century Gothic" w:hAnsi="Century Gothic" w:cs="MV Boli"/>
        <w:b/>
        <w:sz w:val="28"/>
        <w:szCs w:val="28"/>
      </w:rPr>
      <w:t xml:space="preserve">       </w:t>
    </w:r>
    <w:r>
      <w:rPr>
        <w:rFonts w:ascii="Century Gothic" w:hAnsi="Century Gothic" w:cs="MV Boli"/>
        <w:b/>
        <w:sz w:val="28"/>
        <w:szCs w:val="28"/>
      </w:rPr>
      <w:t xml:space="preserve">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Sdružení</w:t>
    </w:r>
    <w:proofErr w:type="gramEnd"/>
    <w:r w:rsidRPr="0064003B">
      <w:rPr>
        <w:rFonts w:ascii="Century Gothic" w:hAnsi="Century Gothic" w:cs="MV Boli"/>
        <w:b/>
        <w:color w:val="A5A5A5" w:themeColor="accent3"/>
        <w:sz w:val="28"/>
        <w:szCs w:val="28"/>
      </w:rPr>
      <w:t xml:space="preserve"> </w:t>
    </w:r>
  </w:p>
  <w:p w:rsidR="003557A1" w:rsidRPr="0009103A" w:rsidRDefault="003557A1" w:rsidP="003557A1">
    <w:pPr>
      <w:rPr>
        <w:rFonts w:ascii="Century Gothic" w:hAnsi="Century Gothic" w:cs="MV Boli"/>
        <w:b/>
      </w:rPr>
    </w:pPr>
    <w:r w:rsidRPr="0009103A">
      <w:rPr>
        <w:rFonts w:ascii="Century Gothic" w:hAnsi="Century Gothic" w:cs="MV Boli"/>
        <w:b/>
      </w:rPr>
      <w:t xml:space="preserve">rozvoje vzdělávání ORP </w:t>
    </w:r>
    <w:proofErr w:type="gramStart"/>
    <w:r w:rsidRPr="0009103A">
      <w:rPr>
        <w:rFonts w:ascii="Century Gothic" w:hAnsi="Century Gothic" w:cs="MV Boli"/>
        <w:b/>
      </w:rPr>
      <w:t>Aš</w:t>
    </w:r>
    <w:r>
      <w:rPr>
        <w:rFonts w:ascii="Century Gothic" w:hAnsi="Century Gothic" w:cs="MV Boli"/>
        <w:b/>
      </w:rPr>
      <w:t xml:space="preserve">                                                          </w:t>
    </w:r>
    <w:r w:rsidR="00F94E5F">
      <w:rPr>
        <w:rFonts w:ascii="Century Gothic" w:hAnsi="Century Gothic" w:cs="MV Boli"/>
        <w:b/>
      </w:rPr>
      <w:t xml:space="preserve"> </w:t>
    </w:r>
    <w:r>
      <w:rPr>
        <w:rFonts w:ascii="Century Gothic" w:hAnsi="Century Gothic" w:cs="MV Boli"/>
        <w:b/>
      </w:rPr>
      <w:t xml:space="preserve"> </w:t>
    </w:r>
    <w:r w:rsidR="00F94E5F">
      <w:rPr>
        <w:rFonts w:ascii="Century Gothic" w:hAnsi="Century Gothic" w:cs="MV Boli"/>
        <w:b/>
      </w:rPr>
      <w:t xml:space="preserve">         </w:t>
    </w:r>
    <w:r w:rsidRPr="00F94E5F">
      <w:rPr>
        <w:rFonts w:ascii="Century Gothic" w:hAnsi="Century Gothic" w:cs="MV Boli"/>
        <w:b/>
        <w:color w:val="70AD47" w:themeColor="accent6"/>
        <w:sz w:val="28"/>
        <w:szCs w:val="28"/>
      </w:rPr>
      <w:t>Ašsko</w:t>
    </w:r>
    <w:proofErr w:type="gramEnd"/>
  </w:p>
  <w:p w:rsidR="003557A1" w:rsidRDefault="003557A1">
    <w:pPr>
      <w:pStyle w:val="Zhlav"/>
    </w:pPr>
  </w:p>
  <w:p w:rsidR="003557A1" w:rsidRDefault="00355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FAE"/>
    <w:multiLevelType w:val="hybridMultilevel"/>
    <w:tmpl w:val="04D84294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F643A"/>
    <w:multiLevelType w:val="hybridMultilevel"/>
    <w:tmpl w:val="D974AF2A"/>
    <w:lvl w:ilvl="0" w:tplc="F1C6C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6DF"/>
    <w:multiLevelType w:val="hybridMultilevel"/>
    <w:tmpl w:val="071071F6"/>
    <w:lvl w:ilvl="0" w:tplc="8778691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33D4D"/>
    <w:multiLevelType w:val="hybridMultilevel"/>
    <w:tmpl w:val="025E1132"/>
    <w:lvl w:ilvl="0" w:tplc="062AD5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86A"/>
    <w:multiLevelType w:val="hybridMultilevel"/>
    <w:tmpl w:val="3C7A6B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F98"/>
    <w:multiLevelType w:val="hybridMultilevel"/>
    <w:tmpl w:val="B6463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6FD0"/>
    <w:multiLevelType w:val="hybridMultilevel"/>
    <w:tmpl w:val="63C269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1"/>
    <w:rsid w:val="000173E1"/>
    <w:rsid w:val="00051CF3"/>
    <w:rsid w:val="001772ED"/>
    <w:rsid w:val="001C7AAA"/>
    <w:rsid w:val="00265B47"/>
    <w:rsid w:val="002878F9"/>
    <w:rsid w:val="002A56F7"/>
    <w:rsid w:val="002C2457"/>
    <w:rsid w:val="003557A1"/>
    <w:rsid w:val="003B49D7"/>
    <w:rsid w:val="0043425B"/>
    <w:rsid w:val="005C74EA"/>
    <w:rsid w:val="00644B51"/>
    <w:rsid w:val="006843FE"/>
    <w:rsid w:val="00784496"/>
    <w:rsid w:val="007E42A3"/>
    <w:rsid w:val="007F6913"/>
    <w:rsid w:val="008422D1"/>
    <w:rsid w:val="008F0AE8"/>
    <w:rsid w:val="009255ED"/>
    <w:rsid w:val="00933BC9"/>
    <w:rsid w:val="00956F03"/>
    <w:rsid w:val="009B5868"/>
    <w:rsid w:val="009C3E45"/>
    <w:rsid w:val="00B43760"/>
    <w:rsid w:val="00B4578B"/>
    <w:rsid w:val="00B94FF4"/>
    <w:rsid w:val="00BA60F5"/>
    <w:rsid w:val="00C379E4"/>
    <w:rsid w:val="00C567AA"/>
    <w:rsid w:val="00CA2E7C"/>
    <w:rsid w:val="00CD317C"/>
    <w:rsid w:val="00CD5C7E"/>
    <w:rsid w:val="00CE74A3"/>
    <w:rsid w:val="00D33D34"/>
    <w:rsid w:val="00D77BD2"/>
    <w:rsid w:val="00DA00E1"/>
    <w:rsid w:val="00EB424D"/>
    <w:rsid w:val="00EC5736"/>
    <w:rsid w:val="00EE4F5F"/>
    <w:rsid w:val="00F71D7D"/>
    <w:rsid w:val="00F72DFC"/>
    <w:rsid w:val="00F87210"/>
    <w:rsid w:val="00F92D38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86E7-1A3B-420E-9322-D72DF3A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557A1"/>
  </w:style>
  <w:style w:type="paragraph" w:styleId="Zpat">
    <w:name w:val="footer"/>
    <w:basedOn w:val="Normln"/>
    <w:link w:val="ZpatChar"/>
    <w:uiPriority w:val="99"/>
    <w:unhideWhenUsed/>
    <w:rsid w:val="003557A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57A1"/>
  </w:style>
  <w:style w:type="table" w:styleId="Mkatabulky">
    <w:name w:val="Table Grid"/>
    <w:basedOn w:val="Normlntabulka"/>
    <w:uiPriority w:val="59"/>
    <w:rsid w:val="003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Pospíšilová</dc:creator>
  <cp:lastModifiedBy>Martina Pospíšilová</cp:lastModifiedBy>
  <cp:revision>3</cp:revision>
  <dcterms:created xsi:type="dcterms:W3CDTF">2016-09-16T09:46:00Z</dcterms:created>
  <dcterms:modified xsi:type="dcterms:W3CDTF">2016-09-16T09:46:00Z</dcterms:modified>
</cp:coreProperties>
</file>